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03" w:rsidRDefault="00366503" w:rsidP="00366503">
      <w:pPr>
        <w:pStyle w:val="1"/>
        <w:spacing w:line="560" w:lineRule="exact"/>
        <w:ind w:firstLineChars="0" w:firstLine="0"/>
        <w:jc w:val="center"/>
        <w:rPr>
          <w:rFonts w:ascii="方正小标宋简体" w:eastAsia="方正小标宋简体" w:hAnsi="方正小标宋_GBK" w:cs="方正小标宋_GBK"/>
          <w:sz w:val="40"/>
          <w:szCs w:val="36"/>
        </w:rPr>
      </w:pPr>
    </w:p>
    <w:p w:rsidR="004A2B14" w:rsidRPr="00366503" w:rsidRDefault="00D04760" w:rsidP="00366503">
      <w:pPr>
        <w:pStyle w:val="1"/>
        <w:spacing w:line="560" w:lineRule="exact"/>
        <w:ind w:firstLineChars="0" w:firstLine="0"/>
        <w:jc w:val="center"/>
        <w:rPr>
          <w:rFonts w:ascii="方正小标宋简体" w:eastAsia="方正小标宋简体" w:hAnsi="方正小标宋_GBK" w:cs="方正小标宋_GBK"/>
          <w:sz w:val="40"/>
          <w:szCs w:val="36"/>
        </w:rPr>
      </w:pPr>
      <w:r>
        <w:rPr>
          <w:rFonts w:ascii="方正小标宋简体" w:eastAsia="方正小标宋简体" w:hAnsi="方正小标宋_GBK" w:cs="方正小标宋_GBK" w:hint="eastAsia"/>
          <w:sz w:val="40"/>
          <w:szCs w:val="36"/>
        </w:rPr>
        <w:t>防暑降温措施管理办法</w:t>
      </w:r>
    </w:p>
    <w:p w:rsidR="00366503" w:rsidRDefault="004A2B14" w:rsidP="00366503">
      <w:pPr>
        <w:spacing w:line="560" w:lineRule="exact"/>
        <w:ind w:firstLineChars="200" w:firstLine="420"/>
        <w:jc w:val="left"/>
        <w:rPr>
          <w:rFonts w:ascii="黑体" w:eastAsia="黑体" w:hAnsi="黑体" w:cs="Arial"/>
          <w:color w:val="283548"/>
          <w:szCs w:val="21"/>
        </w:rPr>
      </w:pPr>
      <w:r w:rsidRPr="004A2B14">
        <w:rPr>
          <w:rFonts w:ascii="黑体" w:eastAsia="黑体" w:hAnsi="黑体" w:cs="Arial" w:hint="eastAsia"/>
          <w:color w:val="283548"/>
          <w:szCs w:val="21"/>
        </w:rPr>
        <w:t xml:space="preserve">　　</w:t>
      </w:r>
    </w:p>
    <w:p w:rsidR="004A2B14" w:rsidRPr="00366503" w:rsidRDefault="004A2B14" w:rsidP="00366503">
      <w:pPr>
        <w:spacing w:line="560" w:lineRule="exact"/>
        <w:ind w:firstLineChars="200" w:firstLine="562"/>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
          <w:bCs/>
          <w:sz w:val="28"/>
          <w:szCs w:val="28"/>
        </w:rPr>
        <w:t>第一条</w:t>
      </w:r>
      <w:r w:rsidRPr="00366503">
        <w:rPr>
          <w:rFonts w:ascii="方正仿宋简体" w:eastAsia="方正仿宋简体" w:hAnsi="仿宋_GB2312" w:cs="仿宋_GB2312" w:hint="eastAsia"/>
          <w:bCs/>
          <w:sz w:val="28"/>
          <w:szCs w:val="28"/>
        </w:rPr>
        <w:t xml:space="preserve"> 为了加强高温作业、高温天气作业劳动保护工作，维护劳动者健康及其相</w:t>
      </w:r>
      <w:bookmarkStart w:id="0" w:name="_GoBack"/>
      <w:bookmarkEnd w:id="0"/>
      <w:r w:rsidRPr="00366503">
        <w:rPr>
          <w:rFonts w:ascii="方正仿宋简体" w:eastAsia="方正仿宋简体" w:hAnsi="仿宋_GB2312" w:cs="仿宋_GB2312" w:hint="eastAsia"/>
          <w:bCs/>
          <w:sz w:val="28"/>
          <w:szCs w:val="28"/>
        </w:rPr>
        <w:t>关权益，根据《中华人民共和国职业病防治法》、《中华人民共和国安全生产法》、《中华人民共和国劳动法》、《中华人民共和国工会法》等有关法律、行政法规的规定，制定本办法。</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第二条</w:t>
      </w:r>
      <w:r w:rsidRPr="00366503">
        <w:rPr>
          <w:rFonts w:ascii="方正仿宋简体" w:eastAsia="方正仿宋简体" w:hAnsi="仿宋_GB2312" w:cs="仿宋_GB2312" w:hint="eastAsia"/>
          <w:bCs/>
          <w:sz w:val="28"/>
          <w:szCs w:val="28"/>
        </w:rPr>
        <w:t xml:space="preserve"> 本办法适用于存在高温作业及在高温天气期间安排劳动者作业的企业、事业单位和个体经济组织等用人单位。</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 xml:space="preserve">　第三条 </w:t>
      </w:r>
      <w:r w:rsidRPr="00366503">
        <w:rPr>
          <w:rFonts w:ascii="方正仿宋简体" w:eastAsia="方正仿宋简体" w:hAnsi="仿宋_GB2312" w:cs="仿宋_GB2312" w:hint="eastAsia"/>
          <w:bCs/>
          <w:sz w:val="28"/>
          <w:szCs w:val="28"/>
        </w:rPr>
        <w:t>高温作业是指有高气温、或有强烈的热辐射、或伴有高气湿(相对湿度≥80%RH)相结合的异常作业条件、</w:t>
      </w:r>
      <w:proofErr w:type="gramStart"/>
      <w:r w:rsidRPr="00366503">
        <w:rPr>
          <w:rFonts w:ascii="方正仿宋简体" w:eastAsia="方正仿宋简体" w:hAnsi="仿宋_GB2312" w:cs="仿宋_GB2312" w:hint="eastAsia"/>
          <w:bCs/>
          <w:sz w:val="28"/>
          <w:szCs w:val="28"/>
        </w:rPr>
        <w:t>湿球黑球</w:t>
      </w:r>
      <w:proofErr w:type="gramEnd"/>
      <w:r w:rsidRPr="00366503">
        <w:rPr>
          <w:rFonts w:ascii="方正仿宋简体" w:eastAsia="方正仿宋简体" w:hAnsi="仿宋_GB2312" w:cs="仿宋_GB2312" w:hint="eastAsia"/>
          <w:bCs/>
          <w:sz w:val="28"/>
          <w:szCs w:val="28"/>
        </w:rPr>
        <w:t>温度指数(WBGT指数)超过规定限值的作业。</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高温天气是指地市级以上气象主管部门所属气象台站向公众发布的日最高气温35℃以上的天气。</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高温天气作业是指用人单位在高温天气期间安排劳动者在高温自然气象环境下进行的作业。</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第四条</w:t>
      </w:r>
      <w:r w:rsidRPr="00366503">
        <w:rPr>
          <w:rFonts w:ascii="方正仿宋简体" w:eastAsia="方正仿宋简体" w:hAnsi="仿宋_GB2312" w:cs="仿宋_GB2312" w:hint="eastAsia"/>
          <w:bCs/>
          <w:sz w:val="28"/>
          <w:szCs w:val="28"/>
        </w:rPr>
        <w:t xml:space="preserve"> 国务院安全生产监督管理部门、卫生行政部门、人力资源社会保障行政部门依照相关法律、行政法规和国务院确定的职责，负责全国高温作业、高温天气作业劳动保护的监督管理工作。</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lastRenderedPageBreak/>
        <w:t xml:space="preserve">　　县级以上地方人民政府安全生产监督管理部门、卫生行政部门、人力资源社会保障行政部门依据法律、行政法规和各自职责，负责本行政区域内高温作业、高温天气作业劳动保护的监督管理工作。</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第五条</w:t>
      </w:r>
      <w:r w:rsidRPr="00366503">
        <w:rPr>
          <w:rFonts w:ascii="方正仿宋简体" w:eastAsia="方正仿宋简体" w:hAnsi="仿宋_GB2312" w:cs="仿宋_GB2312" w:hint="eastAsia"/>
          <w:bCs/>
          <w:sz w:val="28"/>
          <w:szCs w:val="28"/>
        </w:rPr>
        <w:t xml:space="preserve"> 用人单位应当建立、健全防暑降温工作制度，采取有效措施，加强高温作业、高温天气作业劳动保护工作，确保劳动者身体健康和生命安全。</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用人单位的主要负责人对本单位的防暑降温工作全面负责。</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第六条</w:t>
      </w:r>
      <w:r w:rsidRPr="00366503">
        <w:rPr>
          <w:rFonts w:ascii="方正仿宋简体" w:eastAsia="方正仿宋简体" w:hAnsi="仿宋_GB2312" w:cs="仿宋_GB2312" w:hint="eastAsia"/>
          <w:bCs/>
          <w:sz w:val="28"/>
          <w:szCs w:val="28"/>
        </w:rPr>
        <w:t xml:space="preserve"> 用人单位应当根据国家有关规定，合理布局生产现场，改进生产工艺和操作流程，采用良好的隔热、通风、降温措施，保证工作场所符合国家职业卫生标准要求。</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第七条</w:t>
      </w:r>
      <w:r w:rsidRPr="00366503">
        <w:rPr>
          <w:rFonts w:ascii="方正仿宋简体" w:eastAsia="方正仿宋简体" w:hAnsi="仿宋_GB2312" w:cs="仿宋_GB2312" w:hint="eastAsia"/>
          <w:bCs/>
          <w:sz w:val="28"/>
          <w:szCs w:val="28"/>
        </w:rPr>
        <w:t xml:space="preserve"> 用人单位应当落实以下高温作业劳动保护措施：</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proofErr w:type="gramStart"/>
      <w:r w:rsidRPr="00366503">
        <w:rPr>
          <w:rFonts w:ascii="方正仿宋简体" w:eastAsia="方正仿宋简体" w:hAnsi="仿宋_GB2312" w:cs="仿宋_GB2312" w:hint="eastAsia"/>
          <w:bCs/>
          <w:sz w:val="28"/>
          <w:szCs w:val="28"/>
        </w:rPr>
        <w:t>一</w:t>
      </w:r>
      <w:proofErr w:type="gramEnd"/>
      <w:r w:rsidRPr="00366503">
        <w:rPr>
          <w:rFonts w:ascii="方正仿宋简体" w:eastAsia="方正仿宋简体" w:hAnsi="仿宋_GB2312" w:cs="仿宋_GB2312" w:hint="eastAsia"/>
          <w:bCs/>
          <w:sz w:val="28"/>
          <w:szCs w:val="28"/>
        </w:rPr>
        <w:t>)优先采用有利于控制高温的新技术、新工艺、新材料、新设备，从源头上降低或者消除高温危害。对于生产过程中不能完全消除的高温危害，应当采取综合控制措施，使其符合国家职业卫生标准要求。</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(二)存在高温职业病危害的建设项目，应当保证其设计符合国家职业卫生相关标准和卫生要求，高温防护设施应当与主体工程同时设计，同时施工，同时投入生产和使用。</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(三)存在高温职业病危害的用人单位，应当实施由专人负责的高温日常监测，并按照有关规定进行职业病危害因素检测、评价。</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(四)用人单位应当依照有关规定对从事接触高温危害作业劳动者组织上岗前、在岗期间和离岗时的职业健康检查，将检查结果存入职业健康监护档案并书面告知劳动者。职业健康检查费用由用人单位承担。</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lastRenderedPageBreak/>
        <w:t xml:space="preserve">　　(五)用人单位不得安排怀孕女职工和未成年工从事《工作场所职业病危害作业分级第3部分：高温》(GBZ/T229.3)中第三级以上的高温工作场所作业。</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第八条</w:t>
      </w:r>
      <w:r w:rsidRPr="00366503">
        <w:rPr>
          <w:rFonts w:ascii="方正仿宋简体" w:eastAsia="方正仿宋简体" w:hAnsi="仿宋_GB2312" w:cs="仿宋_GB2312" w:hint="eastAsia"/>
          <w:bCs/>
          <w:sz w:val="28"/>
          <w:szCs w:val="28"/>
        </w:rPr>
        <w:t xml:space="preserve"> 在高温天气期间，用人单位应当按照下列规定，根据生产特点和具体条件，采取合理安排工作时间、轮换作业、适当增加高温工作环境下劳动者的休息时间和减轻劳动强度、减少高温时段室外作业等措施：</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proofErr w:type="gramStart"/>
      <w:r w:rsidRPr="00366503">
        <w:rPr>
          <w:rFonts w:ascii="方正仿宋简体" w:eastAsia="方正仿宋简体" w:hAnsi="仿宋_GB2312" w:cs="仿宋_GB2312" w:hint="eastAsia"/>
          <w:bCs/>
          <w:sz w:val="28"/>
          <w:szCs w:val="28"/>
        </w:rPr>
        <w:t>一</w:t>
      </w:r>
      <w:proofErr w:type="gramEnd"/>
      <w:r w:rsidRPr="00366503">
        <w:rPr>
          <w:rFonts w:ascii="方正仿宋简体" w:eastAsia="方正仿宋简体" w:hAnsi="仿宋_GB2312" w:cs="仿宋_GB2312" w:hint="eastAsia"/>
          <w:bCs/>
          <w:sz w:val="28"/>
          <w:szCs w:val="28"/>
        </w:rPr>
        <w:t>)用人单位应当根据地市级以上气象主管部门所属气象台当日发布的预报气温，调整作业时间，但因人身财产安全和公众利益需要紧急处理的除外：</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1.日最高气温达到40℃以上，应当停止当日室外露天作业；</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2.日最高气温达到37℃以上、40℃以下时，用人单位全天安排劳动者室外露天作业时间累计不得超过6小时，连续作业时间不得超过国家规定，且在气温最高时段3小时内不得安排室外露天作业；</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3.日最高气温达到35℃以上、37℃以下时，用人单位应当采取换班轮休等方式，缩短劳动者连续作业时间，并且不得安排室外露天作业劳动者加班。</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(三)用人单位不得安排怀孕女职工和未成年工在35℃以上的高温天气期间从事室外露天作业及温度在33℃以上的工作场所作业。</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(四)因高温天气停止工作、缩短工作时间的，用人单位不得扣除</w:t>
      </w:r>
      <w:r w:rsidRPr="00366503">
        <w:rPr>
          <w:rFonts w:ascii="方正仿宋简体" w:eastAsia="方正仿宋简体" w:hAnsi="仿宋_GB2312" w:cs="仿宋_GB2312" w:hint="eastAsia"/>
          <w:bCs/>
          <w:sz w:val="28"/>
          <w:szCs w:val="28"/>
        </w:rPr>
        <w:lastRenderedPageBreak/>
        <w:t>或降低劳动者工资。</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第九条</w:t>
      </w:r>
      <w:r w:rsidRPr="00366503">
        <w:rPr>
          <w:rFonts w:ascii="方正仿宋简体" w:eastAsia="方正仿宋简体" w:hAnsi="仿宋_GB2312" w:cs="仿宋_GB2312" w:hint="eastAsia"/>
          <w:bCs/>
          <w:sz w:val="28"/>
          <w:szCs w:val="28"/>
        </w:rPr>
        <w:t xml:space="preserve"> 用人单位应当向劳动者提供符合要求的个人防护用品，并督促和指导劳动者正确使用。</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第十条</w:t>
      </w:r>
      <w:r w:rsidRPr="00366503">
        <w:rPr>
          <w:rFonts w:ascii="方正仿宋简体" w:eastAsia="方正仿宋简体" w:hAnsi="仿宋_GB2312" w:cs="仿宋_GB2312" w:hint="eastAsia"/>
          <w:bCs/>
          <w:sz w:val="28"/>
          <w:szCs w:val="28"/>
        </w:rPr>
        <w:t xml:space="preserve"> 用人单位应当对劳动者进行上岗前职业卫生培训和在岗期间的定期职业卫生培训，普及高温防护、中暑急救等职业卫生知识。</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第十一条</w:t>
      </w:r>
      <w:r w:rsidRPr="00366503">
        <w:rPr>
          <w:rFonts w:ascii="方正仿宋简体" w:eastAsia="方正仿宋简体" w:hAnsi="仿宋_GB2312" w:cs="仿宋_GB2312" w:hint="eastAsia"/>
          <w:bCs/>
          <w:sz w:val="28"/>
          <w:szCs w:val="28"/>
        </w:rPr>
        <w:t xml:space="preserve"> 用人单位应当为高温作业、高温天气作业的劳动者供给足够的、符合卫生标准的防暑降温饮料及必需的药品。</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不得以发放钱物替代提供防暑降温饮料。防暑降温饮料不得充抵高温津贴。</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 xml:space="preserve">　第十二条</w:t>
      </w:r>
      <w:r w:rsidRPr="00366503">
        <w:rPr>
          <w:rFonts w:ascii="方正仿宋简体" w:eastAsia="方正仿宋简体" w:hAnsi="仿宋_GB2312" w:cs="仿宋_GB2312" w:hint="eastAsia"/>
          <w:bCs/>
          <w:sz w:val="28"/>
          <w:szCs w:val="28"/>
        </w:rPr>
        <w:t xml:space="preserve"> 用人单位应当在高温工作环境设立休息场所。休息场所应当设有座椅，保持通风良好或者配有空调等防暑降温设施。</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 xml:space="preserve">　第十三条</w:t>
      </w:r>
      <w:r w:rsidRPr="00366503">
        <w:rPr>
          <w:rFonts w:ascii="方正仿宋简体" w:eastAsia="方正仿宋简体" w:hAnsi="仿宋_GB2312" w:cs="仿宋_GB2312" w:hint="eastAsia"/>
          <w:bCs/>
          <w:sz w:val="28"/>
          <w:szCs w:val="28"/>
        </w:rPr>
        <w:t xml:space="preserve"> 用人单位应当制定高温中暑应急预案，定期进行应急救援的演习，并根据从事高温作业和高温天气作业的劳动者数量及作业条件等情况，配备应急救援人员和足量的急救药品。</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第十四条</w:t>
      </w:r>
      <w:r w:rsidRPr="00366503">
        <w:rPr>
          <w:rFonts w:ascii="方正仿宋简体" w:eastAsia="方正仿宋简体" w:hAnsi="仿宋_GB2312" w:cs="仿宋_GB2312" w:hint="eastAsia"/>
          <w:bCs/>
          <w:sz w:val="28"/>
          <w:szCs w:val="28"/>
        </w:rPr>
        <w:t xml:space="preserve"> 劳动者出现中暑症状时，用人单位应当立即采取救助措施，使其迅速脱离高温环境，到通风阴凉处休息，供给防暑降温饮料，并采取必要的对症处理措施；病情严重者，用人单位应当及时送医疗卫生机构治疗。</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 xml:space="preserve">　第十五条</w:t>
      </w:r>
      <w:r w:rsidRPr="00366503">
        <w:rPr>
          <w:rFonts w:ascii="方正仿宋简体" w:eastAsia="方正仿宋简体" w:hAnsi="仿宋_GB2312" w:cs="仿宋_GB2312" w:hint="eastAsia"/>
          <w:bCs/>
          <w:sz w:val="28"/>
          <w:szCs w:val="28"/>
        </w:rPr>
        <w:t xml:space="preserve"> 劳动者应当服从用人单位合理调整高温天气作息时间或者对有关工作地点、工作岗位的调整安排。</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第十六条</w:t>
      </w:r>
      <w:r w:rsidRPr="00366503">
        <w:rPr>
          <w:rFonts w:ascii="方正仿宋简体" w:eastAsia="方正仿宋简体" w:hAnsi="仿宋_GB2312" w:cs="仿宋_GB2312" w:hint="eastAsia"/>
          <w:bCs/>
          <w:sz w:val="28"/>
          <w:szCs w:val="28"/>
        </w:rPr>
        <w:t xml:space="preserve"> 工会组织代表劳动者就高温作业和高温天气劳动保护事项与用人单位进行平等协商，签订集体合同或者高温作业和高温天气劳动保护专项集体合同。</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第十七条</w:t>
      </w:r>
      <w:r w:rsidRPr="00366503">
        <w:rPr>
          <w:rFonts w:ascii="方正仿宋简体" w:eastAsia="方正仿宋简体" w:hAnsi="仿宋_GB2312" w:cs="仿宋_GB2312" w:hint="eastAsia"/>
          <w:bCs/>
          <w:sz w:val="28"/>
          <w:szCs w:val="28"/>
        </w:rPr>
        <w:t xml:space="preserve"> 劳动者从事高温作业的，依法享受岗位津贴。</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lastRenderedPageBreak/>
        <w:t xml:space="preserve">　　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第十八条</w:t>
      </w:r>
      <w:r w:rsidRPr="00366503">
        <w:rPr>
          <w:rFonts w:ascii="方正仿宋简体" w:eastAsia="方正仿宋简体" w:hAnsi="仿宋_GB2312" w:cs="仿宋_GB2312" w:hint="eastAsia"/>
          <w:bCs/>
          <w:sz w:val="28"/>
          <w:szCs w:val="28"/>
        </w:rPr>
        <w:t xml:space="preserve"> 承担职业性中暑诊断的医疗卫生机构，应当经省级人民政府卫生行政部门批准。</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第十九条</w:t>
      </w:r>
      <w:r w:rsidRPr="00366503">
        <w:rPr>
          <w:rFonts w:ascii="方正仿宋简体" w:eastAsia="方正仿宋简体" w:hAnsi="仿宋_GB2312" w:cs="仿宋_GB2312" w:hint="eastAsia"/>
          <w:bCs/>
          <w:sz w:val="28"/>
          <w:szCs w:val="28"/>
        </w:rPr>
        <w:t xml:space="preserve"> 劳动者因高温作业或者高温天气作业引起中暑，经诊断为职业病的，享受工伤保险待遇。</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 xml:space="preserve">　第二十条</w:t>
      </w:r>
      <w:r w:rsidRPr="00366503">
        <w:rPr>
          <w:rFonts w:ascii="方正仿宋简体" w:eastAsia="方正仿宋简体" w:hAnsi="仿宋_GB2312" w:cs="仿宋_GB2312" w:hint="eastAsia"/>
          <w:bCs/>
          <w:sz w:val="28"/>
          <w:szCs w:val="28"/>
        </w:rPr>
        <w:t xml:space="preserve"> 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 xml:space="preserve">第二十一条 </w:t>
      </w:r>
      <w:r w:rsidRPr="00366503">
        <w:rPr>
          <w:rFonts w:ascii="方正仿宋简体" w:eastAsia="方正仿宋简体" w:hAnsi="仿宋_GB2312" w:cs="仿宋_GB2312" w:hint="eastAsia"/>
          <w:bCs/>
          <w:sz w:val="28"/>
          <w:szCs w:val="28"/>
        </w:rPr>
        <w:t>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用人单位违反国家劳动保障法律、行政法规有关工作时间、工资津贴规定，侵害劳动者劳动保障权益的，由县级以上人力资源社会保障行政部门依法责令改正。</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第二十二条</w:t>
      </w:r>
      <w:r w:rsidRPr="00366503">
        <w:rPr>
          <w:rFonts w:ascii="方正仿宋简体" w:eastAsia="方正仿宋简体" w:hAnsi="仿宋_GB2312" w:cs="仿宋_GB2312" w:hint="eastAsia"/>
          <w:bCs/>
          <w:sz w:val="28"/>
          <w:szCs w:val="28"/>
        </w:rPr>
        <w:t xml:space="preserve"> 各省级人民政府安全生产监督管理部门、卫生行政部门、人力资源社会保障行政部门和工会组织可以根据本办法，制定实施细则。</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lastRenderedPageBreak/>
        <w:t xml:space="preserve">　</w:t>
      </w:r>
      <w:r w:rsidRPr="00366503">
        <w:rPr>
          <w:rFonts w:ascii="方正仿宋简体" w:eastAsia="方正仿宋简体" w:hAnsi="仿宋_GB2312" w:cs="仿宋_GB2312" w:hint="eastAsia"/>
          <w:b/>
          <w:bCs/>
          <w:sz w:val="28"/>
          <w:szCs w:val="28"/>
        </w:rPr>
        <w:t xml:space="preserve">　第二十三条</w:t>
      </w:r>
      <w:r w:rsidRPr="00366503">
        <w:rPr>
          <w:rFonts w:ascii="方正仿宋简体" w:eastAsia="方正仿宋简体" w:hAnsi="仿宋_GB2312" w:cs="仿宋_GB2312" w:hint="eastAsia"/>
          <w:bCs/>
          <w:sz w:val="28"/>
          <w:szCs w:val="28"/>
        </w:rPr>
        <w:t xml:space="preserve"> 本办法由国家安全生产监督管理总局会同卫生部、人力资源和社会保障部、全国总工会负责解释。</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第二十四条</w:t>
      </w:r>
      <w:r w:rsidRPr="00366503">
        <w:rPr>
          <w:rFonts w:ascii="方正仿宋简体" w:eastAsia="方正仿宋简体" w:hAnsi="仿宋_GB2312" w:cs="仿宋_GB2312" w:hint="eastAsia"/>
          <w:bCs/>
          <w:sz w:val="28"/>
          <w:szCs w:val="28"/>
        </w:rPr>
        <w:t xml:space="preserve"> 本办法所称"以上"摄氏度(℃)含本数，"以下"摄氏度(℃)不含本数。</w:t>
      </w:r>
    </w:p>
    <w:p w:rsidR="004A2B14" w:rsidRPr="00366503" w:rsidRDefault="004A2B14" w:rsidP="00366503">
      <w:pPr>
        <w:spacing w:line="560" w:lineRule="exact"/>
        <w:jc w:val="left"/>
        <w:rPr>
          <w:rFonts w:ascii="方正仿宋简体" w:eastAsia="方正仿宋简体" w:hAnsi="仿宋_GB2312" w:cs="仿宋_GB2312"/>
          <w:bCs/>
          <w:sz w:val="28"/>
          <w:szCs w:val="28"/>
        </w:rPr>
      </w:pPr>
      <w:r w:rsidRPr="00366503">
        <w:rPr>
          <w:rFonts w:ascii="方正仿宋简体" w:eastAsia="方正仿宋简体" w:hAnsi="仿宋_GB2312" w:cs="仿宋_GB2312" w:hint="eastAsia"/>
          <w:bCs/>
          <w:sz w:val="28"/>
          <w:szCs w:val="28"/>
        </w:rPr>
        <w:t xml:space="preserve">　　</w:t>
      </w:r>
      <w:r w:rsidRPr="00366503">
        <w:rPr>
          <w:rFonts w:ascii="方正仿宋简体" w:eastAsia="方正仿宋简体" w:hAnsi="仿宋_GB2312" w:cs="仿宋_GB2312" w:hint="eastAsia"/>
          <w:b/>
          <w:bCs/>
          <w:sz w:val="28"/>
          <w:szCs w:val="28"/>
        </w:rPr>
        <w:t>第二十五条</w:t>
      </w:r>
      <w:r w:rsidRPr="00366503">
        <w:rPr>
          <w:rFonts w:ascii="方正仿宋简体" w:eastAsia="方正仿宋简体" w:hAnsi="仿宋_GB2312" w:cs="仿宋_GB2312" w:hint="eastAsia"/>
          <w:bCs/>
          <w:sz w:val="28"/>
          <w:szCs w:val="28"/>
        </w:rPr>
        <w:t xml:space="preserve"> 本办法自发布之日起施行。1960年7月1日卫生部、劳动部、全国总工会联合公布的《防暑降温措施暂行办法》同时废止。</w:t>
      </w:r>
    </w:p>
    <w:p w:rsidR="00100036" w:rsidRPr="00366503" w:rsidRDefault="00100036" w:rsidP="00366503">
      <w:pPr>
        <w:spacing w:line="560" w:lineRule="exact"/>
        <w:ind w:firstLineChars="200" w:firstLine="560"/>
        <w:jc w:val="left"/>
        <w:rPr>
          <w:rFonts w:ascii="方正仿宋简体" w:eastAsia="方正仿宋简体" w:hAnsi="仿宋_GB2312" w:cs="仿宋_GB2312"/>
          <w:bCs/>
          <w:sz w:val="28"/>
          <w:szCs w:val="28"/>
        </w:rPr>
      </w:pPr>
    </w:p>
    <w:sectPr w:rsidR="00100036" w:rsidRPr="003665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D9F"/>
    <w:rsid w:val="00100036"/>
    <w:rsid w:val="00366503"/>
    <w:rsid w:val="004A2B14"/>
    <w:rsid w:val="00564D9F"/>
    <w:rsid w:val="00D0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6503"/>
    <w:pPr>
      <w:ind w:firstLineChars="200" w:firstLine="1120"/>
      <w:jc w:val="left"/>
      <w:outlineLvl w:val="0"/>
    </w:pPr>
    <w:rPr>
      <w:rFonts w:ascii="宋体" w:eastAsia="宋体" w:hAnsi="宋体" w:cs="Times New Roman"/>
      <w:b/>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B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B14"/>
    <w:rPr>
      <w:b/>
      <w:bCs/>
    </w:rPr>
  </w:style>
  <w:style w:type="character" w:customStyle="1" w:styleId="1Char">
    <w:name w:val="标题 1 Char"/>
    <w:basedOn w:val="a0"/>
    <w:link w:val="1"/>
    <w:rsid w:val="00366503"/>
    <w:rPr>
      <w:rFonts w:ascii="宋体" w:eastAsia="宋体" w:hAnsi="宋体" w:cs="Times New Roman"/>
      <w:b/>
      <w:kern w:val="44"/>
      <w:sz w:val="44"/>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66503"/>
    <w:pPr>
      <w:ind w:firstLineChars="200" w:firstLine="1120"/>
      <w:jc w:val="left"/>
      <w:outlineLvl w:val="0"/>
    </w:pPr>
    <w:rPr>
      <w:rFonts w:ascii="宋体" w:eastAsia="宋体" w:hAnsi="宋体" w:cs="Times New Roman"/>
      <w:b/>
      <w:kern w:val="44"/>
      <w:sz w:val="44"/>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B1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A2B14"/>
    <w:rPr>
      <w:b/>
      <w:bCs/>
    </w:rPr>
  </w:style>
  <w:style w:type="character" w:customStyle="1" w:styleId="1Char">
    <w:name w:val="标题 1 Char"/>
    <w:basedOn w:val="a0"/>
    <w:link w:val="1"/>
    <w:rsid w:val="00366503"/>
    <w:rPr>
      <w:rFonts w:ascii="宋体" w:eastAsia="宋体" w:hAnsi="宋体" w:cs="Times New Roman"/>
      <w:b/>
      <w:kern w:val="4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4</cp:revision>
  <dcterms:created xsi:type="dcterms:W3CDTF">2023-06-30T07:33:00Z</dcterms:created>
  <dcterms:modified xsi:type="dcterms:W3CDTF">2023-07-04T03:23:00Z</dcterms:modified>
</cp:coreProperties>
</file>